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jc w:val="center"/>
        <w:tblLayout w:type="fixed"/>
        <w:tblCellMar>
          <w:top w:w="280" w:type="dxa"/>
          <w:left w:w="280" w:type="dxa"/>
          <w:bottom w:w="280" w:type="dxa"/>
          <w:right w:w="280" w:type="dxa"/>
        </w:tblCellMar>
        <w:tblLook w:firstColumn="1" w:firstRow="1" w:lastColumn="0" w:lastRow="0" w:noHBand="0" w:noVBand="1" w:val="04A0"/>
      </w:tblPr>
      <w:tblGrid>
        <w:gridCol w:w="10080"/>
      </w:tblGrid>
      <w:tr>
        <w:tc>
          <w:tcPr>
            <w:tcW w:type="dxa" w:w="10080"/>
            <w:shd w:val="clear" w:color="auto" w:fill="1D5FA8"/>
          </w:tcPr>
          <w:p>
            <w:pPr>
              <w:spacing w:after="40"/>
            </w:pPr>
            <w:r>
              <w:rPr>
                <w:rFonts w:ascii="Georgia" w:hAnsi="Georgia" w:eastAsia="Georgia"/>
                <w:b/>
                <w:i w:val="0"/>
                <w:color w:val="FFFFFF"/>
                <w:sz w:val="60"/>
              </w:rPr>
              <w:t>[Your Organization] Quarterly</w:t>
            </w:r>
          </w:p>
          <w:p>
            <w:r>
              <w:rPr>
                <w:b w:val="0"/>
                <w:i w:val="0"/>
                <w:color w:val="FFFFFF"/>
                <w:sz w:val="21"/>
              </w:rPr>
              <w:t>[Quarter Year]  |  [Months covered]</w:t>
            </w:r>
          </w:p>
        </w:tc>
      </w:tr>
    </w:tbl>
    <w:p/>
    <w:p>
      <w:pPr>
        <w:spacing w:before="240" w:after="80"/>
      </w:pPr>
      <w:r>
        <w:rPr>
          <w:rFonts w:ascii="Georgia" w:hAnsi="Georgia" w:eastAsia="Georgia"/>
          <w:b/>
          <w:i w:val="0"/>
          <w:color w:val="16161A"/>
          <w:sz w:val="34"/>
        </w:rPr>
        <w:t>A note to start</w:t>
      </w:r>
    </w:p>
    <w:p>
      <w:r>
        <w:rPr>
          <w:b w:val="0"/>
          <w:i w:val="0"/>
        </w:rPr>
        <w:t>Hi everyone. This was our busiest quarter yet. We served more people, opened on Saturdays and welcomed a new partner. Here's what happened, what it means and what's coming in the next three months.</w:t>
      </w:r>
    </w:p>
    <w:p>
      <w:pPr>
        <w:spacing w:before="240" w:after="80"/>
      </w:pPr>
      <w:r>
        <w:rPr>
          <w:rFonts w:ascii="Georgia" w:hAnsi="Georgia" w:eastAsia="Georgia"/>
          <w:b/>
          <w:i w:val="0"/>
          <w:color w:val="16161A"/>
          <w:sz w:val="34"/>
        </w:rPr>
        <w:t>The quarter in numbers</w:t>
      </w:r>
    </w:p>
    <w:p>
      <w:pPr>
        <w:pStyle w:val="ListBullet"/>
      </w:pPr>
      <w:r>
        <w:rPr>
          <w:b/>
          <w:i w:val="0"/>
        </w:rPr>
        <w:t xml:space="preserve">1,240 </w:t>
      </w:r>
      <w:r>
        <w:rPr>
          <w:b w:val="0"/>
          <w:i w:val="0"/>
        </w:rPr>
        <w:t>meals served, up from 980 last quarter</w:t>
      </w:r>
    </w:p>
    <w:p>
      <w:pPr>
        <w:pStyle w:val="ListBullet"/>
      </w:pPr>
      <w:r>
        <w:rPr>
          <w:b/>
          <w:i w:val="0"/>
        </w:rPr>
        <w:t xml:space="preserve">86 </w:t>
      </w:r>
      <w:r>
        <w:rPr>
          <w:b w:val="0"/>
          <w:i w:val="0"/>
        </w:rPr>
        <w:t>new volunteers trained</w:t>
      </w:r>
    </w:p>
    <w:p>
      <w:pPr>
        <w:pStyle w:val="ListBullet"/>
      </w:pPr>
      <w:r>
        <w:rPr>
          <w:b/>
          <w:i w:val="0"/>
        </w:rPr>
        <w:t xml:space="preserve">3 </w:t>
      </w:r>
      <w:r>
        <w:rPr>
          <w:b w:val="0"/>
          <w:i w:val="0"/>
        </w:rPr>
        <w:t>new partners in the county</w:t>
      </w:r>
    </w:p>
    <w:tbl>
      <w:tblPr>
        <w:tblW w:w="10080" w:type="dxa"/>
        <w:tblLayout w:type="fixed"/>
        <w:tblCellMar>
          <w:top w:w="200" w:type="dxa"/>
          <w:left w:w="200" w:type="dxa"/>
          <w:bottom w:w="200" w:type="dxa"/>
          <w:right w:w="200" w:type="dxa"/>
        </w:tblCellMar>
        <w:tblLook w:firstColumn="1" w:firstRow="1" w:lastColumn="0" w:lastRow="0" w:noHBand="0" w:noVBand="1" w:val="04A0"/>
      </w:tblPr>
      <w:tblGrid>
        <w:gridCol w:w="10080"/>
      </w:tblGrid>
      <w:tr>
        <w:tc>
          <w:tcPr>
            <w:tcW w:type="dxa" w:w="10080"/>
            <w:shd w:val="clear" w:color="auto" w:fill="E9E7E2"/>
          </w:tcPr>
          <w:p>
            <w:pPr>
              <w:jc w:val="center"/>
            </w:pPr>
            <w:r>
              <w:br/>
            </w:r>
            <w:r>
              <w:br/>
            </w:r>
            <w:r>
              <w:br/>
            </w:r>
            <w:r>
              <w:rPr>
                <w:b w:val="0"/>
                <w:i/>
                <w:color w:val="5F5E66"/>
                <w:sz w:val="19"/>
              </w:rPr>
              <w:t>Photo from the quarter goes here. Insert &gt; Image.</w:t>
            </w:r>
            <w:r>
              <w:br/>
            </w:r>
            <w:r>
              <w:br/>
            </w:r>
            <w:r>
              <w:br/>
            </w:r>
          </w:p>
        </w:tc>
      </w:tr>
    </w:tbl>
    <w:p/>
    <w:p>
      <w:pPr>
        <w:spacing w:before="240" w:after="80"/>
      </w:pPr>
      <w:r>
        <w:rPr>
          <w:rFonts w:ascii="Georgia" w:hAnsi="Georgia" w:eastAsia="Georgia"/>
          <w:b/>
          <w:i w:val="0"/>
          <w:color w:val="16161A"/>
          <w:sz w:val="34"/>
        </w:rPr>
        <w:t>The big story</w:t>
      </w:r>
    </w:p>
    <w:p>
      <w:r>
        <w:rPr>
          <w:b w:val="0"/>
          <w:i w:val="0"/>
        </w:rPr>
        <w:t>In August we started opening on Saturdays. Families who work weekdays told us they couldn't get here, and now 140 of them come on Saturday mornings. Thank you to the 22 volunteers who made Saturday work.</w:t>
      </w:r>
    </w:p>
    <w:p>
      <w:pPr>
        <w:spacing w:before="240" w:after="80"/>
      </w:pPr>
      <w:r>
        <w:rPr>
          <w:rFonts w:ascii="Georgia" w:hAnsi="Georgia" w:eastAsia="Georgia"/>
          <w:b/>
          <w:i w:val="0"/>
          <w:color w:val="16161A"/>
          <w:sz w:val="34"/>
        </w:rPr>
        <w:t>What's coming next quarter</w:t>
      </w:r>
    </w:p>
    <w:tbl>
      <w:tblPr>
        <w:tblW w:w="10080" w:type="dxa"/>
        <w:tblLayout w:type="fixed"/>
        <w:tblCellMar>
          <w:top w:w="200" w:type="dxa"/>
          <w:left w:w="200" w:type="dxa"/>
          <w:bottom w:w="200" w:type="dxa"/>
          <w:right w:w="200" w:type="dxa"/>
        </w:tblCellMar>
        <w:tblLook w:firstColumn="1" w:firstRow="1" w:lastColumn="0" w:lastRow="0" w:noHBand="0" w:noVBand="1" w:val="04A0"/>
      </w:tblPr>
      <w:tblGrid>
        <w:gridCol w:w="5040"/>
        <w:gridCol w:w="5040"/>
      </w:tblGrid>
      <w:tr>
        <w:tc>
          <w:tcPr>
            <w:tcW w:type="dxa" w:w="5040"/>
            <w:shd w:val="clear" w:color="auto" w:fill="EAF1F8"/>
          </w:tcPr>
          <w:p>
            <w:r>
              <w:rPr>
                <w:rFonts w:ascii="Georgia" w:hAnsi="Georgia" w:eastAsia="Georgia"/>
                <w:b/>
                <w:i w:val="0"/>
                <w:color w:val="16161A"/>
                <w:sz w:val="26"/>
              </w:rPr>
              <w:t>Dates</w:t>
            </w:r>
          </w:p>
          <w:p>
            <w:r>
              <w:rPr>
                <w:b/>
                <w:i w:val="0"/>
                <w:sz w:val="21"/>
              </w:rPr>
              <w:t xml:space="preserve">Nov 15: </w:t>
            </w:r>
            <w:r>
              <w:rPr>
                <w:b w:val="0"/>
                <w:i w:val="0"/>
                <w:sz w:val="21"/>
              </w:rPr>
              <w:t>Annual meeting, 7 PM</w:t>
            </w:r>
          </w:p>
          <w:p>
            <w:r>
              <w:rPr>
                <w:b/>
                <w:i w:val="0"/>
                <w:sz w:val="21"/>
              </w:rPr>
              <w:t xml:space="preserve">Dec 6: </w:t>
            </w:r>
            <w:r>
              <w:rPr>
                <w:b w:val="0"/>
                <w:i w:val="0"/>
                <w:sz w:val="21"/>
              </w:rPr>
              <w:t>Holiday food drive</w:t>
            </w:r>
          </w:p>
          <w:p>
            <w:r>
              <w:rPr>
                <w:b/>
                <w:i w:val="0"/>
                <w:sz w:val="21"/>
              </w:rPr>
              <w:t xml:space="preserve">Jan 10: </w:t>
            </w:r>
            <w:r>
              <w:rPr>
                <w:b w:val="0"/>
                <w:i w:val="0"/>
                <w:sz w:val="21"/>
              </w:rPr>
              <w:t>Volunteer training</w:t>
            </w:r>
          </w:p>
        </w:tc>
        <w:tc>
          <w:tcPr>
            <w:tcW w:type="dxa" w:w="5040"/>
            <w:shd w:val="clear" w:color="auto" w:fill="EAF1F8"/>
          </w:tcPr>
          <w:p>
            <w:r>
              <w:rPr>
                <w:rFonts w:ascii="Georgia" w:hAnsi="Georgia" w:eastAsia="Georgia"/>
                <w:b/>
                <w:i w:val="0"/>
                <w:color w:val="16161A"/>
                <w:sz w:val="26"/>
              </w:rPr>
              <w:t>Goals</w:t>
            </w:r>
          </w:p>
          <w:p>
            <w:r>
              <w:rPr>
                <w:b w:val="0"/>
                <w:i w:val="0"/>
                <w:sz w:val="21"/>
              </w:rPr>
              <w:t>Open a second pickup site</w:t>
            </w:r>
          </w:p>
          <w:p>
            <w:r>
              <w:rPr>
                <w:b w:val="0"/>
                <w:i w:val="0"/>
                <w:sz w:val="21"/>
              </w:rPr>
              <w:t>Train 50 more volunteers</w:t>
            </w:r>
          </w:p>
          <w:p>
            <w:r>
              <w:rPr>
                <w:b w:val="0"/>
                <w:i w:val="0"/>
                <w:sz w:val="21"/>
              </w:rPr>
              <w:t>Publish our year-end report</w:t>
            </w:r>
          </w:p>
        </w:tc>
      </w:tr>
    </w:tbl>
    <w:p/>
    <w:p>
      <w:pPr>
        <w:spacing w:before="240" w:after="80"/>
      </w:pPr>
      <w:r>
        <w:rPr>
          <w:rFonts w:ascii="Georgia" w:hAnsi="Georgia" w:eastAsia="Georgia"/>
          <w:b/>
          <w:i w:val="0"/>
          <w:color w:val="16161A"/>
          <w:sz w:val="34"/>
        </w:rPr>
        <w:t>Thank you</w:t>
      </w:r>
    </w:p>
    <w:p>
      <w:r>
        <w:rPr>
          <w:b w:val="0"/>
          <w:i w:val="0"/>
        </w:rPr>
        <w:t>A special thank you to Riverside Market, who donated 600 pounds of produce this quarter, and to Tom Alvarez for fixing the walk-in cooler on a Sunday.</w:t>
      </w:r>
    </w:p>
    <w:tbl>
      <w:tblPr>
        <w:tblW w:w="10080" w:type="dxa"/>
        <w:tblLayout w:type="fixed"/>
        <w:tblCellMar>
          <w:top w:w="280" w:type="dxa"/>
          <w:left w:w="280" w:type="dxa"/>
          <w:bottom w:w="280" w:type="dxa"/>
          <w:right w:w="280" w:type="dxa"/>
        </w:tblCellMar>
        <w:tblLook w:firstColumn="1" w:firstRow="1" w:lastColumn="0" w:lastRow="0" w:noHBand="0" w:noVBand="1" w:val="04A0"/>
      </w:tblPr>
      <w:tblGrid>
        <w:gridCol w:w="10080"/>
      </w:tblGrid>
      <w:tr>
        <w:tc>
          <w:tcPr>
            <w:tcW w:type="dxa" w:w="10080"/>
            <w:shd w:val="clear" w:color="auto" w:fill="EAF1F8"/>
          </w:tcPr>
          <w:p>
            <w:r>
              <w:rPr>
                <w:rFonts w:ascii="Georgia" w:hAnsi="Georgia" w:eastAsia="Georgia"/>
                <w:b/>
                <w:i w:val="0"/>
                <w:color w:val="1D5FA8"/>
                <w:sz w:val="28"/>
              </w:rPr>
              <w:t>One way to help</w:t>
            </w:r>
          </w:p>
          <w:p>
            <w:r>
              <w:rPr>
                <w:b w:val="0"/>
                <w:i w:val="0"/>
              </w:rPr>
              <w:t>We need drivers for the holiday food drive on December 6. Reply to this email with the hours you can do.</w:t>
            </w:r>
          </w:p>
        </w:tc>
      </w:tr>
    </w:tbl>
    <w:p/>
    <w:p>
      <w:pPr>
        <w:spacing w:before="280"/>
        <w:jc w:val="center"/>
      </w:pPr>
      <w:r>
        <w:rPr>
          <w:b w:val="0"/>
          <w:i w:val="0"/>
          <w:color w:val="5F5E66"/>
          <w:sz w:val="18"/>
        </w:rPr>
        <w:t>You're getting this because you signed up for our updates. Reply to this email to stop getting it. [Your mailing address]</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mailwild quarterly newsletter template</dc:title>
  <dc:subject/>
  <dc:creator>MailWild</dc:creator>
  <cp:keywords/>
  <dc:description>generated by python-docx</dc:description>
  <cp:lastModifiedBy/>
  <cp:revision>1</cp:revision>
  <dcterms:created xsi:type="dcterms:W3CDTF">2013-12-23T23:15:00Z</dcterms:created>
  <dcterms:modified xsi:type="dcterms:W3CDTF">2013-12-23T23:15:00Z</dcterms:modified>
  <cp:category/>
</cp:coreProperties>
</file>